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2F77" w:rsidRDefault="00306899">
      <w:bookmarkStart w:id="0" w:name="_GoBack"/>
      <w:bookmarkEnd w:id="0"/>
      <w:r>
        <w:rPr>
          <w:sz w:val="20"/>
          <w:szCs w:val="20"/>
        </w:rPr>
        <w:t>SH 1</w:t>
      </w:r>
    </w:p>
    <w:p w:rsidR="00402F77" w:rsidRDefault="00402F77"/>
    <w:p w:rsidR="00402F77" w:rsidRDefault="00402F77"/>
    <w:p w:rsidR="00402F77" w:rsidRDefault="00306899">
      <w:r>
        <w:rPr>
          <w:sz w:val="20"/>
          <w:szCs w:val="20"/>
        </w:rPr>
        <w:t>Mål och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Information</w:t>
      </w:r>
      <w:proofErr w:type="gramEnd"/>
      <w:r>
        <w:rPr>
          <w:sz w:val="20"/>
          <w:szCs w:val="20"/>
        </w:rPr>
        <w:t xml:space="preserve"> om gymnasiestudierna och studiernas uppbyggnad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Studentexamen</w:t>
      </w:r>
      <w:proofErr w:type="gramEnd"/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Individuella</w:t>
      </w:r>
      <w:proofErr w:type="gramEnd"/>
      <w:r>
        <w:rPr>
          <w:sz w:val="20"/>
          <w:szCs w:val="20"/>
        </w:rPr>
        <w:t xml:space="preserve"> samtal, gruppsamtal, kamrathandledning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Att</w:t>
      </w:r>
      <w:proofErr w:type="gramEnd"/>
      <w:r>
        <w:rPr>
          <w:sz w:val="20"/>
          <w:szCs w:val="20"/>
        </w:rPr>
        <w:t xml:space="preserve"> finna individuella styrkor och svagheter</w:t>
      </w:r>
    </w:p>
    <w:p w:rsidR="00402F77" w:rsidRDefault="00402F77"/>
    <w:p w:rsidR="00402F77" w:rsidRDefault="00402F77"/>
    <w:p w:rsidR="00402F77" w:rsidRDefault="00306899">
      <w:r>
        <w:rPr>
          <w:sz w:val="20"/>
          <w:szCs w:val="20"/>
        </w:rPr>
        <w:t>Centralt innehåll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studiefärdigheter</w:t>
      </w:r>
      <w:proofErr w:type="gramEnd"/>
      <w:r>
        <w:rPr>
          <w:sz w:val="20"/>
          <w:szCs w:val="20"/>
        </w:rPr>
        <w:t xml:space="preserve"> och förmåga att söka information, förmåga att lära sig (I)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planering</w:t>
      </w:r>
      <w:proofErr w:type="gramEnd"/>
      <w:r>
        <w:rPr>
          <w:sz w:val="20"/>
          <w:szCs w:val="20"/>
        </w:rPr>
        <w:t xml:space="preserve"> av gymnasiestudier och studentexamen; (II)</w:t>
      </w:r>
    </w:p>
    <w:p w:rsidR="00402F77" w:rsidRDefault="00402F77"/>
    <w:p w:rsidR="00402F77" w:rsidRDefault="00306899">
      <w:r>
        <w:rPr>
          <w:sz w:val="20"/>
          <w:szCs w:val="20"/>
        </w:rPr>
        <w:t>individuell studieplan och en plan för studentexamen (II + III)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reflektion</w:t>
      </w:r>
      <w:proofErr w:type="gramEnd"/>
      <w:r>
        <w:rPr>
          <w:sz w:val="20"/>
          <w:szCs w:val="20"/>
        </w:rPr>
        <w:t xml:space="preserve"> kring fortsatta studier och yr</w:t>
      </w:r>
      <w:r>
        <w:rPr>
          <w:sz w:val="20"/>
          <w:szCs w:val="20"/>
        </w:rPr>
        <w:t>kesriktning; (III)</w:t>
      </w:r>
    </w:p>
    <w:p w:rsidR="00402F77" w:rsidRDefault="00402F77"/>
    <w:p w:rsidR="00402F77" w:rsidRDefault="00306899">
      <w:r>
        <w:rPr>
          <w:sz w:val="20"/>
          <w:szCs w:val="20"/>
        </w:rPr>
        <w:t>plan för fortsatta studier och yrkeskarriär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självkännedom</w:t>
      </w:r>
      <w:proofErr w:type="gramEnd"/>
      <w:r>
        <w:rPr>
          <w:sz w:val="20"/>
          <w:szCs w:val="20"/>
        </w:rPr>
        <w:t xml:space="preserve"> och att utveckla den (II)</w:t>
      </w:r>
    </w:p>
    <w:p w:rsidR="00402F77" w:rsidRDefault="00402F77"/>
    <w:p w:rsidR="00402F77" w:rsidRDefault="00306899">
      <w:r>
        <w:rPr>
          <w:sz w:val="20"/>
          <w:szCs w:val="20"/>
        </w:rPr>
        <w:t>individuella målsättning (kort- och långsiktiga, t.ex. periodvis eller ämnesvis)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livsfärdighet</w:t>
      </w:r>
      <w:proofErr w:type="gramEnd"/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utvärdering</w:t>
      </w:r>
      <w:proofErr w:type="gramEnd"/>
      <w:r>
        <w:rPr>
          <w:sz w:val="20"/>
          <w:szCs w:val="20"/>
        </w:rPr>
        <w:t xml:space="preserve"> av det egna lärandet (II)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informationskällor</w:t>
      </w:r>
      <w:proofErr w:type="gramEnd"/>
      <w:r>
        <w:rPr>
          <w:sz w:val="20"/>
          <w:szCs w:val="20"/>
        </w:rPr>
        <w:t>, digitala handledningstjänster och ansökningssystem som anknyter till fortsatta studier och framtidsplanering (III)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orientering</w:t>
      </w:r>
      <w:proofErr w:type="gramEnd"/>
      <w:r>
        <w:rPr>
          <w:sz w:val="20"/>
          <w:szCs w:val="20"/>
        </w:rPr>
        <w:t xml:space="preserve"> i arbetslivet och information om olika utbildningar</w:t>
      </w:r>
      <w:r>
        <w:rPr>
          <w:sz w:val="20"/>
          <w:szCs w:val="20"/>
        </w:rPr>
        <w:t xml:space="preserve"> på andra stadiet och på universitet och högläsning (II + III)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aktuella</w:t>
      </w:r>
      <w:proofErr w:type="gramEnd"/>
      <w:r>
        <w:rPr>
          <w:sz w:val="20"/>
          <w:szCs w:val="20"/>
        </w:rPr>
        <w:t xml:space="preserve"> frågor som tangerar gymnasiestudierna (I)</w:t>
      </w:r>
    </w:p>
    <w:p w:rsidR="00402F77" w:rsidRDefault="00402F77"/>
    <w:p w:rsidR="00402F77" w:rsidRDefault="00402F77"/>
    <w:p w:rsidR="00402F77" w:rsidRDefault="00306899">
      <w:r>
        <w:rPr>
          <w:sz w:val="20"/>
          <w:szCs w:val="20"/>
        </w:rPr>
        <w:t>SH 2</w:t>
      </w:r>
    </w:p>
    <w:p w:rsidR="00402F77" w:rsidRDefault="00402F77"/>
    <w:p w:rsidR="00402F77" w:rsidRDefault="00402F77"/>
    <w:p w:rsidR="00402F77" w:rsidRDefault="00306899">
      <w:r>
        <w:rPr>
          <w:sz w:val="20"/>
          <w:szCs w:val="20"/>
        </w:rPr>
        <w:t>Mål och centralt innehåll</w:t>
      </w:r>
    </w:p>
    <w:p w:rsidR="00402F77" w:rsidRDefault="00402F77"/>
    <w:p w:rsidR="00402F77" w:rsidRDefault="00306899">
      <w:r>
        <w:rPr>
          <w:rFonts w:ascii="Nova Mono" w:eastAsia="Nova Mono" w:hAnsi="Nova Mono" w:cs="Nova Mono"/>
          <w:sz w:val="20"/>
          <w:szCs w:val="20"/>
        </w:rPr>
        <w:lastRenderedPageBreak/>
        <w:t xml:space="preserve">  </w:t>
      </w:r>
      <w:proofErr w:type="gramStart"/>
      <w:r>
        <w:rPr>
          <w:rFonts w:ascii="Nova Mono" w:eastAsia="Nova Mono" w:hAnsi="Nova Mono" w:cs="Nova Mono"/>
          <w:sz w:val="20"/>
          <w:szCs w:val="20"/>
        </w:rPr>
        <w:t>*   utveckla</w:t>
      </w:r>
      <w:proofErr w:type="gramEnd"/>
      <w:r>
        <w:rPr>
          <w:rFonts w:ascii="Nova Mono" w:eastAsia="Nova Mono" w:hAnsi="Nova Mono" w:cs="Nova Mono"/>
          <w:sz w:val="20"/>
          <w:szCs w:val="20"/>
        </w:rPr>
        <w:t xml:space="preserve"> självkännedom, förmåga att planera och ha kontroll över sitt liv → “</w:t>
      </w:r>
      <w:proofErr w:type="spellStart"/>
      <w:r>
        <w:rPr>
          <w:rFonts w:ascii="Nova Mono" w:eastAsia="Nova Mono" w:hAnsi="Nova Mono" w:cs="Nova Mono"/>
          <w:sz w:val="20"/>
          <w:szCs w:val="20"/>
        </w:rPr>
        <w:t>empowerment</w:t>
      </w:r>
      <w:proofErr w:type="spellEnd"/>
      <w:r>
        <w:rPr>
          <w:rFonts w:ascii="Nova Mono" w:eastAsia="Nova Mono" w:hAnsi="Nova Mono" w:cs="Nova Mono"/>
          <w:sz w:val="20"/>
          <w:szCs w:val="20"/>
        </w:rPr>
        <w:t>”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fördjupa</w:t>
      </w:r>
      <w:proofErr w:type="gramEnd"/>
      <w:r>
        <w:rPr>
          <w:sz w:val="20"/>
          <w:szCs w:val="20"/>
        </w:rPr>
        <w:t xml:space="preserve"> sig i teman som är centrala med tanke på fortsatta studier och arbetsliv och som utvecklar förmågan att planera sin </w:t>
      </w:r>
      <w:proofErr w:type="spellStart"/>
      <w:r>
        <w:rPr>
          <w:sz w:val="20"/>
          <w:szCs w:val="20"/>
        </w:rPr>
        <w:t>kärriär</w:t>
      </w:r>
      <w:proofErr w:type="spellEnd"/>
      <w:r>
        <w:rPr>
          <w:sz w:val="20"/>
          <w:szCs w:val="20"/>
        </w:rPr>
        <w:t xml:space="preserve"> och sitt liv samt ger färdigheter för övergången till fortsatta studier och arbetsliv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studiebesök</w:t>
      </w:r>
      <w:proofErr w:type="gramEnd"/>
      <w:r>
        <w:rPr>
          <w:sz w:val="20"/>
          <w:szCs w:val="20"/>
        </w:rPr>
        <w:t>, “skuggningsda</w:t>
      </w:r>
      <w:r>
        <w:rPr>
          <w:sz w:val="20"/>
          <w:szCs w:val="20"/>
        </w:rPr>
        <w:t xml:space="preserve">gar”/företagsbesök (likn. som PRAO), </w:t>
      </w:r>
      <w:proofErr w:type="spellStart"/>
      <w:r>
        <w:rPr>
          <w:sz w:val="20"/>
          <w:szCs w:val="20"/>
        </w:rPr>
        <w:t>alumniverksamhet</w:t>
      </w:r>
      <w:proofErr w:type="spellEnd"/>
      <w:r>
        <w:rPr>
          <w:sz w:val="20"/>
          <w:szCs w:val="20"/>
        </w:rPr>
        <w:t>,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bekanta</w:t>
      </w:r>
      <w:proofErr w:type="gramEnd"/>
      <w:r>
        <w:rPr>
          <w:sz w:val="20"/>
          <w:szCs w:val="20"/>
        </w:rPr>
        <w:t xml:space="preserve"> sig med olika </w:t>
      </w:r>
      <w:proofErr w:type="spellStart"/>
      <w:r>
        <w:rPr>
          <w:sz w:val="20"/>
          <w:szCs w:val="20"/>
        </w:rPr>
        <w:t>utbildninsalternativ</w:t>
      </w:r>
      <w:proofErr w:type="spellEnd"/>
      <w:r>
        <w:rPr>
          <w:sz w:val="20"/>
          <w:szCs w:val="20"/>
        </w:rPr>
        <w:t xml:space="preserve"> efter gymnasiet</w:t>
      </w:r>
    </w:p>
    <w:p w:rsidR="00402F77" w:rsidRDefault="00402F77"/>
    <w:p w:rsidR="00402F77" w:rsidRDefault="00306899">
      <w:r>
        <w:rPr>
          <w:sz w:val="20"/>
          <w:szCs w:val="20"/>
        </w:rPr>
        <w:t>Individuella samtal, gruppsamtal (att identifiera liknande intressen inom grupperna), kamrathandledning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livsfärdigheter</w:t>
      </w:r>
      <w:proofErr w:type="gramEnd"/>
      <w:r>
        <w:rPr>
          <w:sz w:val="20"/>
          <w:szCs w:val="20"/>
        </w:rPr>
        <w:t xml:space="preserve"> och arb</w:t>
      </w:r>
      <w:r>
        <w:rPr>
          <w:sz w:val="20"/>
          <w:szCs w:val="20"/>
        </w:rPr>
        <w:t>etslivskunskaper, det föränderliga och mångskiftande arbetslivet</w:t>
      </w:r>
    </w:p>
    <w:p w:rsidR="00402F77" w:rsidRDefault="00402F77"/>
    <w:p w:rsidR="00402F77" w:rsidRDefault="00306899">
      <w:r>
        <w:rPr>
          <w:sz w:val="20"/>
          <w:szCs w:val="20"/>
        </w:rPr>
        <w:t>ledarskap, arbetslivsrutiner, mångprofessionellt samarbete, mångkulturellt samarbete, etiskt tänkande, förmåga att söka arbete - arbetskraftsbyrån, hyresarbetstimmar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entreprenörskap</w:t>
      </w:r>
      <w:proofErr w:type="gramEnd"/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planering</w:t>
      </w:r>
      <w:proofErr w:type="gramEnd"/>
      <w:r>
        <w:rPr>
          <w:sz w:val="20"/>
          <w:szCs w:val="20"/>
        </w:rPr>
        <w:t xml:space="preserve"> av fortsatta studier och framtiden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ansökan</w:t>
      </w:r>
      <w:proofErr w:type="gramEnd"/>
      <w:r>
        <w:rPr>
          <w:sz w:val="20"/>
          <w:szCs w:val="20"/>
        </w:rPr>
        <w:t xml:space="preserve"> till fortsatta studier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möjligheterna</w:t>
      </w:r>
      <w:proofErr w:type="gramEnd"/>
      <w:r>
        <w:rPr>
          <w:sz w:val="20"/>
          <w:szCs w:val="20"/>
        </w:rPr>
        <w:t xml:space="preserve"> till fortsatta studier i Finland och utomlands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uppdatering</w:t>
      </w:r>
      <w:proofErr w:type="gramEnd"/>
      <w:r>
        <w:rPr>
          <w:sz w:val="20"/>
          <w:szCs w:val="20"/>
        </w:rPr>
        <w:t xml:space="preserve"> av den individuella studieplanen, plan för studentexamen och planen för fortsatt</w:t>
      </w:r>
      <w:r>
        <w:rPr>
          <w:sz w:val="20"/>
          <w:szCs w:val="20"/>
        </w:rPr>
        <w:t>a studier och yrkeskarriär</w:t>
      </w:r>
    </w:p>
    <w:p w:rsidR="00402F77" w:rsidRDefault="00402F77"/>
    <w:p w:rsidR="00402F77" w:rsidRDefault="00306899"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*   aktuella</w:t>
      </w:r>
      <w:proofErr w:type="gramEnd"/>
      <w:r>
        <w:rPr>
          <w:sz w:val="20"/>
          <w:szCs w:val="20"/>
        </w:rPr>
        <w:t xml:space="preserve"> frågor som tangerar gymnasiestudier</w:t>
      </w:r>
    </w:p>
    <w:p w:rsidR="00402F77" w:rsidRDefault="00402F77"/>
    <w:p w:rsidR="00402F77" w:rsidRDefault="00402F77"/>
    <w:p w:rsidR="00402F77" w:rsidRDefault="00402F77"/>
    <w:p w:rsidR="00402F77" w:rsidRDefault="00402F77"/>
    <w:p w:rsidR="00402F77" w:rsidRDefault="00402F77"/>
    <w:sectPr w:rsidR="00402F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va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77"/>
    <w:rsid w:val="00306899"/>
    <w:rsid w:val="004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058A7-1438-42AA-B3CD-01E39DBB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Gulin</dc:creator>
  <cp:lastModifiedBy>Johan Gulin</cp:lastModifiedBy>
  <cp:revision>2</cp:revision>
  <dcterms:created xsi:type="dcterms:W3CDTF">2015-11-16T07:07:00Z</dcterms:created>
  <dcterms:modified xsi:type="dcterms:W3CDTF">2015-11-16T07:07:00Z</dcterms:modified>
</cp:coreProperties>
</file>